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C" w:rsidRPr="00A07FD7" w:rsidRDefault="00EF072F">
      <w:pPr>
        <w:rPr>
          <w:b/>
          <w:i/>
          <w:sz w:val="36"/>
          <w:u w:val="single"/>
        </w:rPr>
      </w:pPr>
      <w:proofErr w:type="spellStart"/>
      <w:r w:rsidRPr="00A07FD7">
        <w:rPr>
          <w:b/>
          <w:i/>
          <w:sz w:val="32"/>
          <w:u w:val="single"/>
        </w:rPr>
        <w:t>Årshjul</w:t>
      </w:r>
      <w:proofErr w:type="spellEnd"/>
    </w:p>
    <w:tbl>
      <w:tblPr>
        <w:tblStyle w:val="Tabellrutenett"/>
        <w:tblW w:w="21480" w:type="dxa"/>
        <w:tblLook w:val="04A0"/>
      </w:tblPr>
      <w:tblGrid>
        <w:gridCol w:w="1666"/>
        <w:gridCol w:w="2049"/>
        <w:gridCol w:w="2323"/>
        <w:gridCol w:w="1794"/>
        <w:gridCol w:w="1880"/>
        <w:gridCol w:w="1866"/>
        <w:gridCol w:w="1734"/>
        <w:gridCol w:w="1801"/>
        <w:gridCol w:w="1677"/>
        <w:gridCol w:w="1665"/>
        <w:gridCol w:w="1514"/>
        <w:gridCol w:w="1511"/>
      </w:tblGrid>
      <w:tr w:rsidR="00EF072F" w:rsidRPr="00EF072F" w:rsidTr="00EF072F">
        <w:trPr>
          <w:trHeight w:val="277"/>
        </w:trPr>
        <w:tc>
          <w:tcPr>
            <w:tcW w:w="1667" w:type="dxa"/>
          </w:tcPr>
          <w:p w:rsidR="00EF072F" w:rsidRPr="00EF072F" w:rsidRDefault="00EC1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Tema/</w:t>
            </w:r>
            <w:r w:rsidR="00EF072F" w:rsidRPr="00EF072F">
              <w:rPr>
                <w:b/>
                <w:sz w:val="24"/>
              </w:rPr>
              <w:t>Mnd</w:t>
            </w:r>
          </w:p>
        </w:tc>
        <w:tc>
          <w:tcPr>
            <w:tcW w:w="2051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August</w:t>
            </w:r>
          </w:p>
        </w:tc>
        <w:tc>
          <w:tcPr>
            <w:tcW w:w="2325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September</w:t>
            </w:r>
          </w:p>
        </w:tc>
        <w:tc>
          <w:tcPr>
            <w:tcW w:w="1796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Oktober</w:t>
            </w:r>
          </w:p>
        </w:tc>
        <w:tc>
          <w:tcPr>
            <w:tcW w:w="1882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November</w:t>
            </w:r>
          </w:p>
        </w:tc>
        <w:tc>
          <w:tcPr>
            <w:tcW w:w="1868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Desember</w:t>
            </w:r>
          </w:p>
        </w:tc>
        <w:tc>
          <w:tcPr>
            <w:tcW w:w="1734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Januar</w:t>
            </w:r>
          </w:p>
        </w:tc>
        <w:tc>
          <w:tcPr>
            <w:tcW w:w="1782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Februar</w:t>
            </w:r>
          </w:p>
        </w:tc>
        <w:tc>
          <w:tcPr>
            <w:tcW w:w="1680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Mars</w:t>
            </w:r>
          </w:p>
        </w:tc>
        <w:tc>
          <w:tcPr>
            <w:tcW w:w="1665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April</w:t>
            </w:r>
          </w:p>
        </w:tc>
        <w:tc>
          <w:tcPr>
            <w:tcW w:w="1515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Mai</w:t>
            </w:r>
          </w:p>
        </w:tc>
        <w:tc>
          <w:tcPr>
            <w:tcW w:w="1515" w:type="dxa"/>
          </w:tcPr>
          <w:p w:rsidR="00EF072F" w:rsidRPr="00EF072F" w:rsidRDefault="00EF072F">
            <w:pPr>
              <w:rPr>
                <w:b/>
                <w:sz w:val="24"/>
              </w:rPr>
            </w:pPr>
            <w:r w:rsidRPr="00EF072F">
              <w:rPr>
                <w:b/>
                <w:sz w:val="24"/>
              </w:rPr>
              <w:t>Juni</w:t>
            </w:r>
          </w:p>
        </w:tc>
      </w:tr>
      <w:tr w:rsidR="00EF072F" w:rsidTr="00EF072F">
        <w:trPr>
          <w:trHeight w:val="261"/>
        </w:trPr>
        <w:tc>
          <w:tcPr>
            <w:tcW w:w="1667" w:type="dxa"/>
          </w:tcPr>
          <w:p w:rsidR="00EF072F" w:rsidRDefault="00EF072F"/>
        </w:tc>
        <w:tc>
          <w:tcPr>
            <w:tcW w:w="2051" w:type="dxa"/>
          </w:tcPr>
          <w:p w:rsidR="00EF072F" w:rsidRDefault="00EF072F">
            <w:r>
              <w:t>Bli kjent</w:t>
            </w:r>
          </w:p>
        </w:tc>
        <w:tc>
          <w:tcPr>
            <w:tcW w:w="2325" w:type="dxa"/>
          </w:tcPr>
          <w:p w:rsidR="00EF072F" w:rsidRDefault="00EF072F">
            <w:r>
              <w:t>HMS</w:t>
            </w:r>
          </w:p>
        </w:tc>
        <w:tc>
          <w:tcPr>
            <w:tcW w:w="1796" w:type="dxa"/>
          </w:tcPr>
          <w:p w:rsidR="00EF072F" w:rsidRDefault="00EF072F">
            <w:r>
              <w:t>Stilhistorie</w:t>
            </w:r>
          </w:p>
        </w:tc>
        <w:tc>
          <w:tcPr>
            <w:tcW w:w="1882" w:type="dxa"/>
          </w:tcPr>
          <w:p w:rsidR="00EF072F" w:rsidRDefault="00386187">
            <w:r>
              <w:t xml:space="preserve">Refleksjon, vurdering, </w:t>
            </w:r>
          </w:p>
        </w:tc>
        <w:tc>
          <w:tcPr>
            <w:tcW w:w="1868" w:type="dxa"/>
          </w:tcPr>
          <w:p w:rsidR="00EF072F" w:rsidRDefault="00386187">
            <w:r>
              <w:t>Kultur og tradisjoner</w:t>
            </w:r>
          </w:p>
          <w:p w:rsidR="00A07FD7" w:rsidRDefault="00A07FD7">
            <w:r>
              <w:t>-gamle tradisjoner</w:t>
            </w:r>
          </w:p>
          <w:p w:rsidR="00A07FD7" w:rsidRDefault="00A07FD7">
            <w:proofErr w:type="spellStart"/>
            <w:r>
              <w:t>-nye</w:t>
            </w:r>
            <w:proofErr w:type="spellEnd"/>
            <w:r>
              <w:t xml:space="preserve"> kulturer</w:t>
            </w:r>
          </w:p>
          <w:p w:rsidR="00A07FD7" w:rsidRDefault="00A07FD7"/>
        </w:tc>
        <w:tc>
          <w:tcPr>
            <w:tcW w:w="1734" w:type="dxa"/>
          </w:tcPr>
          <w:p w:rsidR="00EF072F" w:rsidRDefault="00386187">
            <w:r>
              <w:t>Økonomi</w:t>
            </w:r>
          </w:p>
        </w:tc>
        <w:tc>
          <w:tcPr>
            <w:tcW w:w="1782" w:type="dxa"/>
          </w:tcPr>
          <w:p w:rsidR="00EF072F" w:rsidRDefault="00386187">
            <w:r>
              <w:t>Markedsføring</w:t>
            </w:r>
          </w:p>
        </w:tc>
        <w:tc>
          <w:tcPr>
            <w:tcW w:w="1680" w:type="dxa"/>
          </w:tcPr>
          <w:p w:rsidR="00EF072F" w:rsidRDefault="00EC1507">
            <w:r>
              <w:t>Moter og trender</w:t>
            </w:r>
          </w:p>
        </w:tc>
        <w:tc>
          <w:tcPr>
            <w:tcW w:w="1665" w:type="dxa"/>
          </w:tcPr>
          <w:p w:rsidR="00EF072F" w:rsidRDefault="00EC1507">
            <w:r>
              <w:t>Eksponering</w:t>
            </w:r>
          </w:p>
          <w:p w:rsidR="00EC1507" w:rsidRDefault="00EC1507">
            <w:r>
              <w:t>-digitale plattformer</w:t>
            </w:r>
          </w:p>
          <w:p w:rsidR="00EC1507" w:rsidRDefault="00EC1507">
            <w:r>
              <w:t>-presentasjoner</w:t>
            </w:r>
          </w:p>
          <w:p w:rsidR="00EC1507" w:rsidRDefault="00EC1507">
            <w:proofErr w:type="spellStart"/>
            <w:r>
              <w:t>-</w:t>
            </w:r>
            <w:r w:rsidR="00A07FD7">
              <w:t>visualisere</w:t>
            </w:r>
            <w:proofErr w:type="spellEnd"/>
            <w:r w:rsidR="00A07FD7">
              <w:t xml:space="preserve"> </w:t>
            </w:r>
          </w:p>
        </w:tc>
        <w:tc>
          <w:tcPr>
            <w:tcW w:w="1515" w:type="dxa"/>
          </w:tcPr>
          <w:p w:rsidR="00EF072F" w:rsidRDefault="00EC1507">
            <w:r>
              <w:t>Bærekraft</w:t>
            </w:r>
          </w:p>
          <w:p w:rsidR="00EC1507" w:rsidRDefault="00EC1507">
            <w:r>
              <w:t>-miljø</w:t>
            </w:r>
          </w:p>
          <w:p w:rsidR="00EC1507" w:rsidRDefault="00EC1507">
            <w:proofErr w:type="spellStart"/>
            <w:r>
              <w:t>-er</w:t>
            </w:r>
            <w:proofErr w:type="spellEnd"/>
            <w:r>
              <w:t xml:space="preserve"> yrket bærekraftig</w:t>
            </w:r>
          </w:p>
        </w:tc>
        <w:tc>
          <w:tcPr>
            <w:tcW w:w="1515" w:type="dxa"/>
          </w:tcPr>
          <w:p w:rsidR="00EF072F" w:rsidRDefault="00EF072F"/>
        </w:tc>
      </w:tr>
      <w:tr w:rsidR="00EF072F" w:rsidTr="00EF072F">
        <w:trPr>
          <w:trHeight w:val="261"/>
        </w:trPr>
        <w:tc>
          <w:tcPr>
            <w:tcW w:w="1667" w:type="dxa"/>
          </w:tcPr>
          <w:p w:rsidR="00EF072F" w:rsidRDefault="00EF072F"/>
        </w:tc>
        <w:tc>
          <w:tcPr>
            <w:tcW w:w="2051" w:type="dxa"/>
          </w:tcPr>
          <w:p w:rsidR="00EF072F" w:rsidRDefault="00EF072F">
            <w:r>
              <w:t>Gruppearbeid</w:t>
            </w:r>
          </w:p>
        </w:tc>
        <w:tc>
          <w:tcPr>
            <w:tcW w:w="2325" w:type="dxa"/>
          </w:tcPr>
          <w:p w:rsidR="00EF072F" w:rsidRDefault="00EF072F">
            <w:r>
              <w:t>Kommunikasjon</w:t>
            </w:r>
          </w:p>
          <w:p w:rsidR="00A07FD7" w:rsidRDefault="00A07FD7">
            <w:r>
              <w:t>-kundebehandling</w:t>
            </w:r>
          </w:p>
          <w:p w:rsidR="00A07FD7" w:rsidRDefault="00A07FD7">
            <w:proofErr w:type="spellStart"/>
            <w:r>
              <w:t>-hvordan</w:t>
            </w:r>
            <w:proofErr w:type="spellEnd"/>
            <w:r>
              <w:t xml:space="preserve"> </w:t>
            </w:r>
            <w:proofErr w:type="gramStart"/>
            <w:r>
              <w:t>behandle</w:t>
            </w:r>
            <w:proofErr w:type="gramEnd"/>
            <w:r>
              <w:t xml:space="preserve"> kunder i de forskjellige yrkene</w:t>
            </w:r>
          </w:p>
        </w:tc>
        <w:tc>
          <w:tcPr>
            <w:tcW w:w="1796" w:type="dxa"/>
          </w:tcPr>
          <w:p w:rsidR="00EF072F" w:rsidRDefault="00EF072F">
            <w:proofErr w:type="spellStart"/>
            <w:r>
              <w:t>Ideutvikling</w:t>
            </w:r>
            <w:proofErr w:type="spellEnd"/>
          </w:p>
        </w:tc>
        <w:tc>
          <w:tcPr>
            <w:tcW w:w="1882" w:type="dxa"/>
          </w:tcPr>
          <w:p w:rsidR="00EF072F" w:rsidRDefault="00386187">
            <w:r>
              <w:t>Farge</w:t>
            </w:r>
          </w:p>
        </w:tc>
        <w:tc>
          <w:tcPr>
            <w:tcW w:w="1868" w:type="dxa"/>
          </w:tcPr>
          <w:p w:rsidR="00EF072F" w:rsidRDefault="00EC1507">
            <w:r>
              <w:t xml:space="preserve">Folkehelse og </w:t>
            </w:r>
            <w:proofErr w:type="spellStart"/>
            <w:r>
              <w:t>livsmestring</w:t>
            </w:r>
            <w:proofErr w:type="spellEnd"/>
          </w:p>
          <w:p w:rsidR="00EC1507" w:rsidRDefault="00EC1507">
            <w:r>
              <w:t>-toleranse</w:t>
            </w:r>
          </w:p>
          <w:p w:rsidR="00EC1507" w:rsidRDefault="00EC1507">
            <w:r>
              <w:t>-respekt</w:t>
            </w:r>
          </w:p>
        </w:tc>
        <w:tc>
          <w:tcPr>
            <w:tcW w:w="1734" w:type="dxa"/>
          </w:tcPr>
          <w:p w:rsidR="00EF072F" w:rsidRDefault="00EF072F"/>
        </w:tc>
        <w:tc>
          <w:tcPr>
            <w:tcW w:w="1782" w:type="dxa"/>
          </w:tcPr>
          <w:p w:rsidR="00EF072F" w:rsidRDefault="00386187">
            <w:r>
              <w:t>Salg</w:t>
            </w:r>
          </w:p>
        </w:tc>
        <w:tc>
          <w:tcPr>
            <w:tcW w:w="1680" w:type="dxa"/>
          </w:tcPr>
          <w:p w:rsidR="00EF072F" w:rsidRDefault="00EF072F"/>
        </w:tc>
        <w:tc>
          <w:tcPr>
            <w:tcW w:w="166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</w:tr>
      <w:tr w:rsidR="00EF072F" w:rsidTr="00EF072F">
        <w:trPr>
          <w:trHeight w:val="261"/>
        </w:trPr>
        <w:tc>
          <w:tcPr>
            <w:tcW w:w="1667" w:type="dxa"/>
          </w:tcPr>
          <w:p w:rsidR="00EF072F" w:rsidRDefault="00EF072F"/>
        </w:tc>
        <w:tc>
          <w:tcPr>
            <w:tcW w:w="2051" w:type="dxa"/>
          </w:tcPr>
          <w:p w:rsidR="00EF072F" w:rsidRDefault="00EF072F">
            <w:r>
              <w:t>Samarbeid</w:t>
            </w:r>
          </w:p>
        </w:tc>
        <w:tc>
          <w:tcPr>
            <w:tcW w:w="2325" w:type="dxa"/>
          </w:tcPr>
          <w:p w:rsidR="00EF072F" w:rsidRDefault="00EF072F" w:rsidP="00A07FD7">
            <w:r>
              <w:t>Verktøyføring</w:t>
            </w:r>
            <w:r w:rsidR="00A07FD7">
              <w:t>, og verktøybehandling</w:t>
            </w:r>
          </w:p>
        </w:tc>
        <w:tc>
          <w:tcPr>
            <w:tcW w:w="1796" w:type="dxa"/>
          </w:tcPr>
          <w:p w:rsidR="00EF072F" w:rsidRDefault="00EF072F">
            <w:r>
              <w:t>Form</w:t>
            </w:r>
            <w:r w:rsidR="00386187">
              <w:t>, komposisjon</w:t>
            </w:r>
            <w:r w:rsidR="00A07FD7">
              <w:t>, virkemidler</w:t>
            </w:r>
          </w:p>
        </w:tc>
        <w:tc>
          <w:tcPr>
            <w:tcW w:w="1882" w:type="dxa"/>
          </w:tcPr>
          <w:p w:rsidR="00EF072F" w:rsidRDefault="00EC1507">
            <w:r>
              <w:t>Visuelle virkemidler</w:t>
            </w:r>
          </w:p>
        </w:tc>
        <w:tc>
          <w:tcPr>
            <w:tcW w:w="1868" w:type="dxa"/>
          </w:tcPr>
          <w:p w:rsidR="00EF072F" w:rsidRDefault="00A07FD7">
            <w:r>
              <w:t>World skills</w:t>
            </w:r>
          </w:p>
          <w:p w:rsidR="00A07FD7" w:rsidRDefault="00A07FD7">
            <w:proofErr w:type="spellStart"/>
            <w:r>
              <w:t>-ideprosess</w:t>
            </w:r>
            <w:proofErr w:type="spellEnd"/>
          </w:p>
        </w:tc>
        <w:tc>
          <w:tcPr>
            <w:tcW w:w="1734" w:type="dxa"/>
          </w:tcPr>
          <w:p w:rsidR="00EF072F" w:rsidRDefault="00A07FD7">
            <w:r>
              <w:t>Skolemesterskap</w:t>
            </w:r>
          </w:p>
          <w:p w:rsidR="00A07FD7" w:rsidRDefault="00A07FD7">
            <w:r>
              <w:t>-mengdetrening</w:t>
            </w:r>
          </w:p>
        </w:tc>
        <w:tc>
          <w:tcPr>
            <w:tcW w:w="1782" w:type="dxa"/>
          </w:tcPr>
          <w:p w:rsidR="00EF072F" w:rsidRDefault="00A07FD7">
            <w:r>
              <w:t>Fylkesmesterskap</w:t>
            </w:r>
          </w:p>
          <w:p w:rsidR="00A07FD7" w:rsidRDefault="00A07FD7">
            <w:r>
              <w:t>-mengdetrening</w:t>
            </w:r>
          </w:p>
        </w:tc>
        <w:tc>
          <w:tcPr>
            <w:tcW w:w="1680" w:type="dxa"/>
          </w:tcPr>
          <w:p w:rsidR="00EF072F" w:rsidRDefault="00EF072F"/>
        </w:tc>
        <w:tc>
          <w:tcPr>
            <w:tcW w:w="166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</w:tr>
      <w:tr w:rsidR="00EF072F" w:rsidTr="00EF072F">
        <w:trPr>
          <w:trHeight w:val="277"/>
        </w:trPr>
        <w:tc>
          <w:tcPr>
            <w:tcW w:w="1667" w:type="dxa"/>
          </w:tcPr>
          <w:p w:rsidR="00EF072F" w:rsidRDefault="00EF072F"/>
        </w:tc>
        <w:tc>
          <w:tcPr>
            <w:tcW w:w="2051" w:type="dxa"/>
          </w:tcPr>
          <w:p w:rsidR="00EF072F" w:rsidRDefault="00EF072F">
            <w:r>
              <w:t>Yrkesidentitet</w:t>
            </w:r>
          </w:p>
          <w:p w:rsidR="00A07FD7" w:rsidRDefault="00A07FD7">
            <w:r>
              <w:t>-plikter og rettigheter</w:t>
            </w:r>
          </w:p>
          <w:p w:rsidR="00A07FD7" w:rsidRDefault="00A07FD7">
            <w:r>
              <w:t>-egenskaper</w:t>
            </w:r>
          </w:p>
        </w:tc>
        <w:tc>
          <w:tcPr>
            <w:tcW w:w="2325" w:type="dxa"/>
          </w:tcPr>
          <w:p w:rsidR="00EF072F" w:rsidRDefault="00EF072F">
            <w:r>
              <w:t>Materialkunnskap</w:t>
            </w:r>
          </w:p>
        </w:tc>
        <w:tc>
          <w:tcPr>
            <w:tcW w:w="1796" w:type="dxa"/>
          </w:tcPr>
          <w:p w:rsidR="00EF072F" w:rsidRDefault="00EF072F"/>
        </w:tc>
        <w:tc>
          <w:tcPr>
            <w:tcW w:w="1882" w:type="dxa"/>
          </w:tcPr>
          <w:p w:rsidR="00EF072F" w:rsidRDefault="00EF072F"/>
        </w:tc>
        <w:tc>
          <w:tcPr>
            <w:tcW w:w="1868" w:type="dxa"/>
          </w:tcPr>
          <w:p w:rsidR="00EF072F" w:rsidRDefault="00EF072F"/>
        </w:tc>
        <w:tc>
          <w:tcPr>
            <w:tcW w:w="1734" w:type="dxa"/>
          </w:tcPr>
          <w:p w:rsidR="00EF072F" w:rsidRDefault="00EF072F"/>
        </w:tc>
        <w:tc>
          <w:tcPr>
            <w:tcW w:w="1782" w:type="dxa"/>
          </w:tcPr>
          <w:p w:rsidR="00EF072F" w:rsidRDefault="00EF072F"/>
        </w:tc>
        <w:tc>
          <w:tcPr>
            <w:tcW w:w="1680" w:type="dxa"/>
          </w:tcPr>
          <w:p w:rsidR="00EF072F" w:rsidRDefault="00EF072F"/>
        </w:tc>
        <w:tc>
          <w:tcPr>
            <w:tcW w:w="166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</w:tr>
      <w:tr w:rsidR="00EF072F" w:rsidTr="00EF072F">
        <w:trPr>
          <w:trHeight w:val="261"/>
        </w:trPr>
        <w:tc>
          <w:tcPr>
            <w:tcW w:w="1667" w:type="dxa"/>
          </w:tcPr>
          <w:p w:rsidR="00EF072F" w:rsidRDefault="00EF072F"/>
        </w:tc>
        <w:tc>
          <w:tcPr>
            <w:tcW w:w="2051" w:type="dxa"/>
          </w:tcPr>
          <w:p w:rsidR="00EF072F" w:rsidRDefault="00386187">
            <w:r>
              <w:t>Fingerferdighet</w:t>
            </w:r>
          </w:p>
          <w:p w:rsidR="00A07FD7" w:rsidRDefault="00A07FD7">
            <w:proofErr w:type="spellStart"/>
            <w:r>
              <w:t>-oregami</w:t>
            </w:r>
            <w:proofErr w:type="spellEnd"/>
          </w:p>
          <w:p w:rsidR="00A07FD7" w:rsidRDefault="00A07FD7">
            <w:r>
              <w:t>Og kunne følge oppskrift</w:t>
            </w:r>
          </w:p>
        </w:tc>
        <w:tc>
          <w:tcPr>
            <w:tcW w:w="2325" w:type="dxa"/>
          </w:tcPr>
          <w:p w:rsidR="00EF072F" w:rsidRDefault="00EF072F"/>
        </w:tc>
        <w:tc>
          <w:tcPr>
            <w:tcW w:w="1796" w:type="dxa"/>
          </w:tcPr>
          <w:p w:rsidR="00EF072F" w:rsidRDefault="00EF072F"/>
        </w:tc>
        <w:tc>
          <w:tcPr>
            <w:tcW w:w="1882" w:type="dxa"/>
          </w:tcPr>
          <w:p w:rsidR="00EF072F" w:rsidRDefault="00EF072F"/>
        </w:tc>
        <w:tc>
          <w:tcPr>
            <w:tcW w:w="1868" w:type="dxa"/>
          </w:tcPr>
          <w:p w:rsidR="00EF072F" w:rsidRDefault="00EF072F"/>
        </w:tc>
        <w:tc>
          <w:tcPr>
            <w:tcW w:w="1734" w:type="dxa"/>
          </w:tcPr>
          <w:p w:rsidR="00EF072F" w:rsidRDefault="00EF072F"/>
        </w:tc>
        <w:tc>
          <w:tcPr>
            <w:tcW w:w="1782" w:type="dxa"/>
          </w:tcPr>
          <w:p w:rsidR="00EF072F" w:rsidRDefault="00EF072F"/>
        </w:tc>
        <w:tc>
          <w:tcPr>
            <w:tcW w:w="1680" w:type="dxa"/>
          </w:tcPr>
          <w:p w:rsidR="00EF072F" w:rsidRDefault="00EF072F"/>
        </w:tc>
        <w:tc>
          <w:tcPr>
            <w:tcW w:w="166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</w:tr>
      <w:tr w:rsidR="00EF072F" w:rsidTr="00EF072F">
        <w:trPr>
          <w:trHeight w:val="261"/>
        </w:trPr>
        <w:tc>
          <w:tcPr>
            <w:tcW w:w="1667" w:type="dxa"/>
          </w:tcPr>
          <w:p w:rsidR="00EF072F" w:rsidRDefault="00EF072F"/>
        </w:tc>
        <w:tc>
          <w:tcPr>
            <w:tcW w:w="2051" w:type="dxa"/>
          </w:tcPr>
          <w:p w:rsidR="00EF072F" w:rsidRDefault="00EF072F"/>
        </w:tc>
        <w:tc>
          <w:tcPr>
            <w:tcW w:w="2325" w:type="dxa"/>
          </w:tcPr>
          <w:p w:rsidR="00EF072F" w:rsidRDefault="00EF072F"/>
        </w:tc>
        <w:tc>
          <w:tcPr>
            <w:tcW w:w="1796" w:type="dxa"/>
          </w:tcPr>
          <w:p w:rsidR="00EF072F" w:rsidRDefault="00EF072F"/>
        </w:tc>
        <w:tc>
          <w:tcPr>
            <w:tcW w:w="1882" w:type="dxa"/>
          </w:tcPr>
          <w:p w:rsidR="00EF072F" w:rsidRDefault="00EF072F"/>
        </w:tc>
        <w:tc>
          <w:tcPr>
            <w:tcW w:w="1868" w:type="dxa"/>
          </w:tcPr>
          <w:p w:rsidR="00EF072F" w:rsidRDefault="00EF072F"/>
        </w:tc>
        <w:tc>
          <w:tcPr>
            <w:tcW w:w="1734" w:type="dxa"/>
          </w:tcPr>
          <w:p w:rsidR="00EF072F" w:rsidRDefault="00EF072F"/>
        </w:tc>
        <w:tc>
          <w:tcPr>
            <w:tcW w:w="1782" w:type="dxa"/>
          </w:tcPr>
          <w:p w:rsidR="00EF072F" w:rsidRDefault="00EF072F"/>
        </w:tc>
        <w:tc>
          <w:tcPr>
            <w:tcW w:w="1680" w:type="dxa"/>
          </w:tcPr>
          <w:p w:rsidR="00EF072F" w:rsidRDefault="00EF072F"/>
        </w:tc>
        <w:tc>
          <w:tcPr>
            <w:tcW w:w="166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</w:tr>
      <w:tr w:rsidR="00EF072F" w:rsidTr="00EF072F">
        <w:trPr>
          <w:trHeight w:val="277"/>
        </w:trPr>
        <w:tc>
          <w:tcPr>
            <w:tcW w:w="1667" w:type="dxa"/>
          </w:tcPr>
          <w:p w:rsidR="00EF072F" w:rsidRDefault="00EF072F"/>
        </w:tc>
        <w:tc>
          <w:tcPr>
            <w:tcW w:w="2051" w:type="dxa"/>
          </w:tcPr>
          <w:p w:rsidR="00EF072F" w:rsidRDefault="00EF072F"/>
        </w:tc>
        <w:tc>
          <w:tcPr>
            <w:tcW w:w="2325" w:type="dxa"/>
          </w:tcPr>
          <w:p w:rsidR="00EF072F" w:rsidRDefault="00EF072F"/>
        </w:tc>
        <w:tc>
          <w:tcPr>
            <w:tcW w:w="1796" w:type="dxa"/>
          </w:tcPr>
          <w:p w:rsidR="00EF072F" w:rsidRDefault="00EF072F"/>
        </w:tc>
        <w:tc>
          <w:tcPr>
            <w:tcW w:w="1882" w:type="dxa"/>
          </w:tcPr>
          <w:p w:rsidR="00EF072F" w:rsidRDefault="00EF072F"/>
        </w:tc>
        <w:tc>
          <w:tcPr>
            <w:tcW w:w="1868" w:type="dxa"/>
          </w:tcPr>
          <w:p w:rsidR="00EF072F" w:rsidRDefault="00EF072F"/>
        </w:tc>
        <w:tc>
          <w:tcPr>
            <w:tcW w:w="1734" w:type="dxa"/>
          </w:tcPr>
          <w:p w:rsidR="00EF072F" w:rsidRDefault="00EF072F"/>
        </w:tc>
        <w:tc>
          <w:tcPr>
            <w:tcW w:w="1782" w:type="dxa"/>
          </w:tcPr>
          <w:p w:rsidR="00EF072F" w:rsidRDefault="00EF072F"/>
        </w:tc>
        <w:tc>
          <w:tcPr>
            <w:tcW w:w="1680" w:type="dxa"/>
          </w:tcPr>
          <w:p w:rsidR="00EF072F" w:rsidRDefault="00EF072F"/>
        </w:tc>
        <w:tc>
          <w:tcPr>
            <w:tcW w:w="166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  <w:tc>
          <w:tcPr>
            <w:tcW w:w="1515" w:type="dxa"/>
          </w:tcPr>
          <w:p w:rsidR="00EF072F" w:rsidRDefault="00EF072F"/>
        </w:tc>
      </w:tr>
    </w:tbl>
    <w:p w:rsidR="00EF072F" w:rsidRDefault="00EF072F"/>
    <w:sectPr w:rsidR="00EF072F" w:rsidSect="00EF072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DDB"/>
    <w:rsid w:val="00223DDB"/>
    <w:rsid w:val="00386187"/>
    <w:rsid w:val="00A07FD7"/>
    <w:rsid w:val="00AD273C"/>
    <w:rsid w:val="00D8155E"/>
    <w:rsid w:val="00EC1507"/>
    <w:rsid w:val="00EF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 Helen Gerhardsen</dc:creator>
  <cp:lastModifiedBy>Nann Helen Gerhardsen</cp:lastModifiedBy>
  <cp:revision>2</cp:revision>
  <dcterms:created xsi:type="dcterms:W3CDTF">2019-10-25T12:05:00Z</dcterms:created>
  <dcterms:modified xsi:type="dcterms:W3CDTF">2019-10-25T12:50:00Z</dcterms:modified>
</cp:coreProperties>
</file>