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Hei Aslaug</w:t>
      </w:r>
      <w:r w:rsidRPr="005914E1">
        <w:rPr>
          <w:rFonts w:ascii="Segoe UI Emoji" w:eastAsia="Calibri" w:hAnsi="Segoe UI Emoji" w:cs="Segoe UI Emoji"/>
        </w:rPr>
        <w:t>😊</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 xml:space="preserve">På </w:t>
      </w:r>
      <w:proofErr w:type="spellStart"/>
      <w:r w:rsidRPr="005914E1">
        <w:rPr>
          <w:rFonts w:ascii="Calibri" w:eastAsia="Calibri" w:hAnsi="Calibri" w:cs="Calibri"/>
        </w:rPr>
        <w:t>Kalnes</w:t>
      </w:r>
      <w:proofErr w:type="spellEnd"/>
      <w:r w:rsidRPr="005914E1">
        <w:rPr>
          <w:rFonts w:ascii="Calibri" w:eastAsia="Calibri" w:hAnsi="Calibri" w:cs="Calibri"/>
        </w:rPr>
        <w:t xml:space="preserve"> vgs. i tidligere Østfold, nå Viken, har det blitt noen forandringer på vg1.</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 xml:space="preserve">I fjor skulle frisørlinja samles, så frisør på Glemmen </w:t>
      </w:r>
      <w:proofErr w:type="gramStart"/>
      <w:r w:rsidRPr="005914E1">
        <w:rPr>
          <w:rFonts w:ascii="Calibri" w:eastAsia="Calibri" w:hAnsi="Calibri" w:cs="Calibri"/>
        </w:rPr>
        <w:t>vgs.( Fredrikstad</w:t>
      </w:r>
      <w:proofErr w:type="gramEnd"/>
      <w:r w:rsidRPr="005914E1">
        <w:rPr>
          <w:rFonts w:ascii="Calibri" w:eastAsia="Calibri" w:hAnsi="Calibri" w:cs="Calibri"/>
        </w:rPr>
        <w:t xml:space="preserve">) ble flyttet til frisør på </w:t>
      </w:r>
      <w:proofErr w:type="spellStart"/>
      <w:r w:rsidRPr="005914E1">
        <w:rPr>
          <w:rFonts w:ascii="Calibri" w:eastAsia="Calibri" w:hAnsi="Calibri" w:cs="Calibri"/>
        </w:rPr>
        <w:t>Kalnes</w:t>
      </w:r>
      <w:proofErr w:type="spellEnd"/>
      <w:r w:rsidRPr="005914E1">
        <w:rPr>
          <w:rFonts w:ascii="Calibri" w:eastAsia="Calibri" w:hAnsi="Calibri" w:cs="Calibri"/>
        </w:rPr>
        <w:t xml:space="preserve"> vgs. (Sarpsborg) Blomster var allerede på </w:t>
      </w:r>
      <w:proofErr w:type="spellStart"/>
      <w:r w:rsidRPr="005914E1">
        <w:rPr>
          <w:rFonts w:ascii="Calibri" w:eastAsia="Calibri" w:hAnsi="Calibri" w:cs="Calibri"/>
        </w:rPr>
        <w:t>Kalnes</w:t>
      </w:r>
      <w:proofErr w:type="spellEnd"/>
      <w:r w:rsidRPr="005914E1">
        <w:rPr>
          <w:rFonts w:ascii="Calibri" w:eastAsia="Calibri" w:hAnsi="Calibri" w:cs="Calibri"/>
        </w:rPr>
        <w:t xml:space="preserve"> og det var vel og bra med tanke på FBIE. Det som ikke var så bra var at de ikke flyttet interiør og eksponeringsdesign. Den linja er fortsatt på Glemmen og elever som søker seg dit tror fortsatt de også har </w:t>
      </w:r>
      <w:proofErr w:type="gramStart"/>
      <w:r w:rsidRPr="005914E1">
        <w:rPr>
          <w:rFonts w:ascii="Calibri" w:eastAsia="Calibri" w:hAnsi="Calibri" w:cs="Calibri"/>
        </w:rPr>
        <w:t xml:space="preserve">frisør( </w:t>
      </w:r>
      <w:proofErr w:type="spellStart"/>
      <w:r w:rsidRPr="005914E1">
        <w:rPr>
          <w:rFonts w:ascii="Calibri" w:eastAsia="Calibri" w:hAnsi="Calibri" w:cs="Calibri"/>
        </w:rPr>
        <w:t>iom</w:t>
      </w:r>
      <w:proofErr w:type="spellEnd"/>
      <w:proofErr w:type="gramEnd"/>
      <w:r w:rsidRPr="005914E1">
        <w:rPr>
          <w:rFonts w:ascii="Calibri" w:eastAsia="Calibri" w:hAnsi="Calibri" w:cs="Calibri"/>
        </w:rPr>
        <w:t xml:space="preserve"> at det heter FBIE, så tror Rådgiverne på ungdomsskolene det også).</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 xml:space="preserve">Ingen av lærerne som jobber på Vg1 på </w:t>
      </w:r>
      <w:proofErr w:type="spellStart"/>
      <w:r w:rsidRPr="005914E1">
        <w:rPr>
          <w:rFonts w:ascii="Calibri" w:eastAsia="Calibri" w:hAnsi="Calibri" w:cs="Calibri"/>
        </w:rPr>
        <w:t>Kalnes</w:t>
      </w:r>
      <w:proofErr w:type="spellEnd"/>
      <w:r w:rsidRPr="005914E1">
        <w:rPr>
          <w:rFonts w:ascii="Calibri" w:eastAsia="Calibri" w:hAnsi="Calibri" w:cs="Calibri"/>
        </w:rPr>
        <w:t xml:space="preserve"> har blomst eller frisørbakgrunn, så der er alt det samme. En har riktignok Interiør bakgrunn, men den linja er jo fortsatt på Glemmen.</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Vi frisør og blomsterlærere fikk komme med forslag på hvilke temaer vi mente vg1 burde konsentrere seg om, det var bra. Nå har det bare gått noen måneder så vi vet ikke riktig utfallet enda.</w:t>
      </w: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Det som er problemet med at lærerne er de samme, er at de ikke setter av mye tid til dybdelæring. 6 timer YFF + 4 timer i uka er satt av med en enten en blomst eller frisørlærer. De andre lærerne skal jo fortsatt ha timene sine, så en frisørlærer er fortsatt overtallig her hos oss. Jeg mener jo at med ny struktur burde en av de andre være overtallig.</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Ofte er vg1 lærerne med i de 4 fordypningstimene og har nærmest opplæring sammen med elevene.</w:t>
      </w: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Fagleder sier at det ikke er påkrevd fag eller svennebrev på vg1, og det er vel der problemet ligger. Når det ikke er påkrevd, kan jo alle som «alltid» har jobbet på tidligere DH fortsatt jobbe der.</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 xml:space="preserve">Så alt i alt får elevene kanskje teoriundervisningen mer rettet mot faget i år. Vi ønsket oss mer fargelære, kommunikasjon, kundeservice, form osv., men den praktiske opplæringen er stort sett som før. </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r w:rsidRPr="005914E1">
        <w:rPr>
          <w:rFonts w:ascii="Calibri" w:eastAsia="Calibri" w:hAnsi="Calibri" w:cs="Calibri"/>
        </w:rPr>
        <w:t>NB! Jeg har satt kollegaene mine på kopi i tilfelle de har noe å tilføye</w:t>
      </w:r>
      <w:r w:rsidRPr="005914E1">
        <w:rPr>
          <w:rFonts w:ascii="Segoe UI Emoji" w:eastAsia="Calibri" w:hAnsi="Segoe UI Emoji" w:cs="Segoe UI Emoji"/>
        </w:rPr>
        <w:t>😉</w:t>
      </w: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rPr>
      </w:pPr>
    </w:p>
    <w:p w:rsidR="005914E1" w:rsidRPr="005914E1" w:rsidRDefault="005914E1" w:rsidP="005914E1">
      <w:pPr>
        <w:spacing w:after="0" w:line="240" w:lineRule="auto"/>
        <w:rPr>
          <w:rFonts w:ascii="Calibri" w:eastAsia="Calibri" w:hAnsi="Calibri" w:cs="Calibri"/>
          <w:sz w:val="24"/>
          <w:szCs w:val="24"/>
          <w:lang w:eastAsia="nb-NO"/>
        </w:rPr>
      </w:pPr>
      <w:proofErr w:type="spellStart"/>
      <w:r w:rsidRPr="005914E1">
        <w:rPr>
          <w:rFonts w:ascii="Calibri" w:eastAsia="Calibri" w:hAnsi="Calibri" w:cs="Calibri"/>
          <w:sz w:val="24"/>
          <w:szCs w:val="24"/>
          <w:lang w:eastAsia="nb-NO"/>
        </w:rPr>
        <w:t>Mvh</w:t>
      </w:r>
      <w:proofErr w:type="spellEnd"/>
    </w:p>
    <w:p w:rsidR="005914E1" w:rsidRPr="005914E1" w:rsidRDefault="005914E1" w:rsidP="005914E1">
      <w:pPr>
        <w:spacing w:after="0" w:line="240" w:lineRule="auto"/>
        <w:rPr>
          <w:rFonts w:ascii="Bradley Hand ITC" w:eastAsia="Calibri" w:hAnsi="Bradley Hand ITC" w:cs="Calibri"/>
          <w:b/>
          <w:bCs/>
          <w:sz w:val="28"/>
          <w:szCs w:val="28"/>
          <w:lang w:eastAsia="nb-NO"/>
        </w:rPr>
      </w:pPr>
      <w:r w:rsidRPr="005914E1">
        <w:rPr>
          <w:rFonts w:ascii="Bradley Hand ITC" w:eastAsia="Calibri" w:hAnsi="Bradley Hand ITC" w:cs="Calibri"/>
          <w:b/>
          <w:bCs/>
          <w:sz w:val="28"/>
          <w:szCs w:val="28"/>
          <w:lang w:eastAsia="nb-NO"/>
        </w:rPr>
        <w:t>Trude Haugen</w:t>
      </w:r>
    </w:p>
    <w:p w:rsidR="005914E1" w:rsidRPr="005914E1" w:rsidRDefault="005914E1" w:rsidP="005914E1">
      <w:pPr>
        <w:spacing w:after="0" w:line="240" w:lineRule="auto"/>
        <w:rPr>
          <w:rFonts w:ascii="Calibri Light" w:eastAsia="Calibri" w:hAnsi="Calibri Light" w:cs="Calibri Light"/>
          <w:b/>
          <w:bCs/>
          <w:sz w:val="24"/>
          <w:szCs w:val="24"/>
          <w:lang w:eastAsia="nb-NO"/>
        </w:rPr>
      </w:pPr>
      <w:r w:rsidRPr="005914E1">
        <w:rPr>
          <w:rFonts w:ascii="Calibri Light" w:eastAsia="Calibri" w:hAnsi="Calibri Light" w:cs="Calibri Light"/>
          <w:b/>
          <w:bCs/>
          <w:sz w:val="24"/>
          <w:szCs w:val="24"/>
          <w:lang w:eastAsia="nb-NO"/>
        </w:rPr>
        <w:t>Faglærer frisørfag</w:t>
      </w:r>
    </w:p>
    <w:p w:rsidR="005914E1" w:rsidRPr="005914E1" w:rsidRDefault="005914E1" w:rsidP="005914E1">
      <w:pPr>
        <w:spacing w:after="0" w:line="240" w:lineRule="auto"/>
        <w:rPr>
          <w:rFonts w:ascii="Calibri Light" w:eastAsia="Calibri" w:hAnsi="Calibri Light" w:cs="Calibri Light"/>
          <w:b/>
          <w:bCs/>
          <w:sz w:val="24"/>
          <w:szCs w:val="24"/>
          <w:lang w:eastAsia="nb-NO"/>
        </w:rPr>
      </w:pPr>
      <w:r w:rsidRPr="005914E1">
        <w:rPr>
          <w:rFonts w:ascii="Calibri Light" w:eastAsia="Calibri" w:hAnsi="Calibri Light" w:cs="Calibri Light"/>
          <w:b/>
          <w:bCs/>
          <w:sz w:val="24"/>
          <w:szCs w:val="24"/>
          <w:lang w:eastAsia="nb-NO"/>
        </w:rPr>
        <w:t xml:space="preserve">E-post </w:t>
      </w:r>
      <w:hyperlink r:id="rId6" w:history="1">
        <w:r w:rsidRPr="005914E1">
          <w:rPr>
            <w:rFonts w:ascii="Calibri Light" w:eastAsia="Calibri" w:hAnsi="Calibri Light" w:cs="Calibri Light"/>
            <w:b/>
            <w:bCs/>
            <w:color w:val="0563C1"/>
            <w:sz w:val="24"/>
            <w:szCs w:val="24"/>
            <w:u w:val="single"/>
            <w:lang w:eastAsia="nb-NO"/>
          </w:rPr>
          <w:t>trudehau@viken.no</w:t>
        </w:r>
      </w:hyperlink>
    </w:p>
    <w:p w:rsidR="005914E1" w:rsidRPr="005914E1" w:rsidRDefault="005914E1" w:rsidP="005914E1">
      <w:pPr>
        <w:spacing w:after="0" w:line="240" w:lineRule="auto"/>
        <w:rPr>
          <w:rFonts w:ascii="Calibri Light" w:eastAsia="Calibri" w:hAnsi="Calibri Light" w:cs="Calibri Light"/>
          <w:b/>
          <w:bCs/>
          <w:sz w:val="24"/>
          <w:szCs w:val="24"/>
          <w:lang w:eastAsia="nb-NO"/>
        </w:rPr>
      </w:pPr>
      <w:proofErr w:type="spellStart"/>
      <w:r w:rsidRPr="005914E1">
        <w:rPr>
          <w:rFonts w:ascii="Calibri Light" w:eastAsia="Calibri" w:hAnsi="Calibri Light" w:cs="Calibri Light"/>
          <w:b/>
          <w:bCs/>
          <w:sz w:val="24"/>
          <w:szCs w:val="24"/>
          <w:lang w:eastAsia="nb-NO"/>
        </w:rPr>
        <w:t>Mob</w:t>
      </w:r>
      <w:proofErr w:type="spellEnd"/>
      <w:r w:rsidRPr="005914E1">
        <w:rPr>
          <w:rFonts w:ascii="Calibri Light" w:eastAsia="Calibri" w:hAnsi="Calibri Light" w:cs="Calibri Light"/>
          <w:b/>
          <w:bCs/>
          <w:sz w:val="24"/>
          <w:szCs w:val="24"/>
          <w:lang w:eastAsia="nb-NO"/>
        </w:rPr>
        <w:t>: 95996724</w:t>
      </w:r>
    </w:p>
    <w:p w:rsidR="005914E1" w:rsidRPr="005914E1" w:rsidRDefault="005914E1" w:rsidP="005914E1">
      <w:pPr>
        <w:spacing w:after="0" w:line="240" w:lineRule="auto"/>
        <w:rPr>
          <w:rFonts w:ascii="Calibri" w:eastAsia="Calibri" w:hAnsi="Calibri" w:cs="Calibri"/>
          <w:lang w:eastAsia="nb-NO"/>
        </w:rPr>
      </w:pPr>
      <w:r w:rsidRPr="005914E1">
        <w:rPr>
          <w:rFonts w:ascii="Calibri" w:eastAsia="Calibri" w:hAnsi="Calibri" w:cs="Calibri"/>
          <w:noProof/>
          <w:lang w:eastAsia="nb-NO"/>
        </w:rPr>
        <w:drawing>
          <wp:inline distT="0" distB="0" distL="0" distR="0" wp14:anchorId="2C893891" wp14:editId="1CDD9AE9">
            <wp:extent cx="1823085" cy="457200"/>
            <wp:effectExtent l="0" t="0" r="5715" b="0"/>
            <wp:docPr id="2" name="Bilde 1" descr="cid:image001.png@01D68D94.4E5C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68D94.4E5C5B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3085" cy="457200"/>
                    </a:xfrm>
                    <a:prstGeom prst="rect">
                      <a:avLst/>
                    </a:prstGeom>
                    <a:noFill/>
                    <a:ln>
                      <a:noFill/>
                    </a:ln>
                  </pic:spPr>
                </pic:pic>
              </a:graphicData>
            </a:graphic>
          </wp:inline>
        </w:drawing>
      </w:r>
    </w:p>
    <w:p w:rsidR="006372A4" w:rsidRDefault="005914E1">
      <w:bookmarkStart w:id="0" w:name="_GoBack"/>
      <w:bookmarkEnd w:id="0"/>
    </w:p>
    <w:sectPr w:rsidR="006372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4E1" w:rsidRDefault="005914E1" w:rsidP="005914E1">
      <w:pPr>
        <w:spacing w:after="0" w:line="240" w:lineRule="auto"/>
      </w:pPr>
      <w:r>
        <w:separator/>
      </w:r>
    </w:p>
  </w:endnote>
  <w:endnote w:type="continuationSeparator" w:id="0">
    <w:p w:rsidR="005914E1" w:rsidRDefault="005914E1" w:rsidP="0059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4E1" w:rsidRDefault="005914E1" w:rsidP="005914E1">
      <w:pPr>
        <w:spacing w:after="0" w:line="240" w:lineRule="auto"/>
      </w:pPr>
      <w:r>
        <w:separator/>
      </w:r>
    </w:p>
  </w:footnote>
  <w:footnote w:type="continuationSeparator" w:id="0">
    <w:p w:rsidR="005914E1" w:rsidRDefault="005914E1" w:rsidP="00591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E1"/>
    <w:rsid w:val="004B6A58"/>
    <w:rsid w:val="005914E1"/>
    <w:rsid w:val="007A0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C36DBC-C60D-4201-911A-C0A914E0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914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1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3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8D94.4E5C5B0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udehau@viken.n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1653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M?re og Romsdal fylkeskommune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Aslaug Birkeland</dc:creator>
  <cp:keywords/>
  <dc:description/>
  <cp:lastModifiedBy>Aslaug Birkeland</cp:lastModifiedBy>
  <cp:revision>1</cp:revision>
  <dcterms:created xsi:type="dcterms:W3CDTF">2020-09-18T06:59:00Z</dcterms:created>
  <dcterms:modified xsi:type="dcterms:W3CDTF">2020-09-18T07:00:00Z</dcterms:modified>
</cp:coreProperties>
</file>